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7A" w:rsidRDefault="00F7327A" w:rsidP="00F7327A">
      <w:pPr>
        <w:spacing w:line="25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Предмет: История мировой культуры  </w:t>
      </w:r>
    </w:p>
    <w:p w:rsidR="00F7327A" w:rsidRDefault="00F7327A" w:rsidP="00F7327A">
      <w:pPr>
        <w:tabs>
          <w:tab w:val="left" w:pos="2093"/>
        </w:tabs>
        <w:spacing w:line="252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Курс: I ИИ, ХД, </w:t>
      </w:r>
      <w:proofErr w:type="gramStart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ВИ,ТМ</w:t>
      </w:r>
      <w:proofErr w:type="gramEnd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</w:t>
      </w:r>
    </w:p>
    <w:p w:rsidR="00F7327A" w:rsidRDefault="00F7327A" w:rsidP="00F7327A">
      <w:pPr>
        <w:tabs>
          <w:tab w:val="left" w:pos="2093"/>
        </w:tabs>
        <w:spacing w:line="25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Преподаватель: Манаева О.В.</w:t>
      </w:r>
    </w:p>
    <w:p w:rsidR="00F7327A" w:rsidRDefault="00F7327A" w:rsidP="00F7327A">
      <w:pPr>
        <w:spacing w:after="200" w:line="264" w:lineRule="auto"/>
        <w:ind w:righ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u w:val="single"/>
          <w:lang w:eastAsia="ru-RU"/>
        </w:rPr>
        <w:t xml:space="preserve">Отработка за 08.04.2024 </w:t>
      </w:r>
    </w:p>
    <w:p w:rsidR="00F7327A" w:rsidRDefault="00F7327A" w:rsidP="00F7327A">
      <w:pPr>
        <w:spacing w:after="200" w:line="264" w:lineRule="auto"/>
        <w:ind w:right="-426"/>
        <w:jc w:val="center"/>
        <w:rPr>
          <w:rFonts w:ascii="Times New Roman" w:eastAsia="Times New Roman" w:hAnsi="Times New Roman"/>
          <w:b/>
          <w:i/>
          <w:color w:val="0D0D0D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D0D0D"/>
          <w:sz w:val="28"/>
          <w:szCs w:val="28"/>
          <w:u w:val="single"/>
          <w:lang w:eastAsia="ru-RU"/>
        </w:rPr>
        <w:t>Задание</w:t>
      </w:r>
    </w:p>
    <w:p w:rsidR="00F7327A" w:rsidRDefault="00F7327A" w:rsidP="00F7327A">
      <w:pPr>
        <w:numPr>
          <w:ilvl w:val="0"/>
          <w:numId w:val="1"/>
        </w:numPr>
        <w:spacing w:after="200" w:line="264" w:lineRule="auto"/>
        <w:ind w:left="-993" w:right="-426"/>
        <w:contextualSpacing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Прочитайте материал учебника </w:t>
      </w:r>
      <w:proofErr w:type="spellStart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Емохонова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Л.Г. «Мировая художественная культура» часть 1.  Проторенессанс – </w:t>
      </w:r>
      <w:proofErr w:type="spellStart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арс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нова» стр. 166 -175. Письменно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(в рабочий лист в подпункт </w:t>
      </w:r>
      <w:proofErr w:type="gramStart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музыка)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ответьте</w:t>
      </w:r>
      <w:proofErr w:type="gramEnd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на вопрос №4 на странице 180.</w:t>
      </w:r>
    </w:p>
    <w:p w:rsidR="00F7327A" w:rsidRDefault="00F7327A" w:rsidP="00F7327A">
      <w:pPr>
        <w:numPr>
          <w:ilvl w:val="0"/>
          <w:numId w:val="1"/>
        </w:numPr>
        <w:spacing w:after="200" w:line="264" w:lineRule="auto"/>
        <w:ind w:left="-993" w:right="-426"/>
        <w:contextualSpacing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 xml:space="preserve">Просмотрите видео про творчество </w:t>
      </w:r>
      <w:proofErr w:type="spellStart"/>
      <w:r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Джотто</w:t>
      </w:r>
      <w:proofErr w:type="spellEnd"/>
    </w:p>
    <w:p w:rsidR="00F7327A" w:rsidRDefault="00F7327A" w:rsidP="00F7327A">
      <w:pPr>
        <w:shd w:val="clear" w:color="auto" w:fill="F9F9F9"/>
        <w:spacing w:after="0" w:line="240" w:lineRule="auto"/>
        <w:ind w:left="-993"/>
        <w:outlineLvl w:val="0"/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  <w:t>А.Джотто</w:t>
      </w:r>
      <w:proofErr w:type="spellEnd"/>
      <w:r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  <w:t>. "Поцелуй Иуды" / Мост над бездной / Телеканал Культура Ю- Туб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Style w:val="a4"/>
            <w:rFonts w:ascii="Times New Roman" w:hAnsi="Times New Roman"/>
            <w:kern w:val="36"/>
            <w:sz w:val="24"/>
            <w:szCs w:val="24"/>
            <w:lang w:eastAsia="ru-RU"/>
          </w:rPr>
          <w:t>https://www.youtube.com/watch?v=-Cujunr-oWg</w:t>
        </w:r>
      </w:hyperlink>
    </w:p>
    <w:p w:rsidR="00F7327A" w:rsidRDefault="00F7327A" w:rsidP="00F7327A">
      <w:pPr>
        <w:keepNext/>
        <w:keepLines/>
        <w:shd w:val="clear" w:color="auto" w:fill="F9F9F9"/>
        <w:spacing w:after="0" w:line="254" w:lineRule="auto"/>
        <w:ind w:left="-993"/>
        <w:outlineLvl w:val="0"/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  <w:t xml:space="preserve">Б. "Энциклопедия". Художник </w:t>
      </w:r>
      <w:proofErr w:type="spellStart"/>
      <w:r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  <w:t>Джотто</w:t>
      </w:r>
      <w:proofErr w:type="spellEnd"/>
      <w:r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  <w:t>ди</w:t>
      </w:r>
      <w:proofErr w:type="spellEnd"/>
      <w:r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  <w:t>Бондоне</w:t>
      </w:r>
      <w:proofErr w:type="spellEnd"/>
      <w:r>
        <w:rPr>
          <w:rFonts w:ascii="Calibri Light" w:eastAsia="Times New Roman" w:hAnsi="Calibri Light"/>
          <w:color w:val="2E74B5" w:themeColor="accent1" w:themeShade="BF"/>
          <w:sz w:val="32"/>
          <w:szCs w:val="32"/>
        </w:rPr>
        <w:t xml:space="preserve"> </w:t>
      </w:r>
      <w:hyperlink r:id="rId6" w:history="1">
        <w:r>
          <w:rPr>
            <w:rStyle w:val="a4"/>
            <w:rFonts w:ascii="Times New Roman" w:eastAsia="Times New Roman" w:hAnsi="Times New Roman"/>
            <w:kern w:val="36"/>
            <w:sz w:val="24"/>
            <w:szCs w:val="24"/>
            <w:lang w:eastAsia="ru-RU"/>
          </w:rPr>
          <w:t>https://www.youtube.com/watch?v=jTZBuYMPILg</w:t>
        </w:r>
      </w:hyperlink>
    </w:p>
    <w:p w:rsidR="00F7327A" w:rsidRDefault="00F7327A" w:rsidP="00F7327A">
      <w:pPr>
        <w:shd w:val="clear" w:color="auto" w:fill="F9F9F9"/>
        <w:spacing w:after="0" w:line="240" w:lineRule="auto"/>
        <w:ind w:left="-993"/>
        <w:outlineLvl w:val="0"/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  <w:t>Джотто</w:t>
      </w:r>
      <w:proofErr w:type="spellEnd"/>
      <w:r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  <w:t xml:space="preserve">, Капелла </w:t>
      </w:r>
      <w:proofErr w:type="spellStart"/>
      <w:r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  <w:t>дель</w:t>
      </w:r>
      <w:proofErr w:type="spellEnd"/>
      <w:r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  <w:t xml:space="preserve"> Арена (</w:t>
      </w:r>
      <w:proofErr w:type="spellStart"/>
      <w:r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  <w:t>Скровеньи</w:t>
      </w:r>
      <w:proofErr w:type="spellEnd"/>
      <w:r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  <w:t xml:space="preserve">), Падуя, </w:t>
      </w:r>
      <w:proofErr w:type="spellStart"/>
      <w:r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  <w:t>ок</w:t>
      </w:r>
      <w:proofErr w:type="spellEnd"/>
      <w:r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  <w:t>. 1305 (4 Части)</w:t>
      </w:r>
    </w:p>
    <w:p w:rsidR="00F7327A" w:rsidRDefault="00F7327A" w:rsidP="00F7327A">
      <w:pPr>
        <w:shd w:val="clear" w:color="auto" w:fill="F9F9F9"/>
        <w:spacing w:after="0" w:line="240" w:lineRule="auto"/>
        <w:ind w:left="-993"/>
        <w:outlineLvl w:val="0"/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>
          <w:rPr>
            <w:rStyle w:val="a4"/>
            <w:rFonts w:ascii="Times New Roman" w:hAnsi="Times New Roman"/>
            <w:kern w:val="36"/>
            <w:sz w:val="24"/>
            <w:szCs w:val="24"/>
            <w:lang w:eastAsia="ru-RU"/>
          </w:rPr>
          <w:t>https://www.youtube.com/watch?v=sayo-A_bgW8</w:t>
        </w:r>
      </w:hyperlink>
    </w:p>
    <w:p w:rsidR="00F7327A" w:rsidRDefault="00F7327A" w:rsidP="00F7327A">
      <w:pPr>
        <w:shd w:val="clear" w:color="auto" w:fill="F9F9F9"/>
        <w:spacing w:after="0" w:line="240" w:lineRule="auto"/>
        <w:ind w:left="-993"/>
        <w:outlineLvl w:val="0"/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</w:pPr>
    </w:p>
    <w:p w:rsidR="00F7327A" w:rsidRDefault="00F7327A" w:rsidP="00F7327A">
      <w:pPr>
        <w:numPr>
          <w:ilvl w:val="0"/>
          <w:numId w:val="1"/>
        </w:numPr>
        <w:shd w:val="clear" w:color="auto" w:fill="F9F9F9"/>
        <w:spacing w:after="0" w:line="240" w:lineRule="auto"/>
        <w:ind w:left="-851"/>
        <w:contextualSpacing/>
        <w:outlineLvl w:val="0"/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30303"/>
          <w:kern w:val="36"/>
          <w:sz w:val="24"/>
          <w:szCs w:val="24"/>
          <w:lang w:eastAsia="ru-RU"/>
        </w:rPr>
        <w:t xml:space="preserve">Заполните материалы рабочего листа (приведен </w:t>
      </w:r>
      <w:proofErr w:type="gramStart"/>
      <w:r>
        <w:rPr>
          <w:rFonts w:ascii="Times New Roman" w:eastAsia="Times New Roman" w:hAnsi="Times New Roman"/>
          <w:b/>
          <w:color w:val="030303"/>
          <w:kern w:val="36"/>
          <w:sz w:val="24"/>
          <w:szCs w:val="24"/>
          <w:lang w:eastAsia="ru-RU"/>
        </w:rPr>
        <w:t>ниже)  выписав</w:t>
      </w:r>
      <w:proofErr w:type="gramEnd"/>
      <w:r>
        <w:rPr>
          <w:rFonts w:ascii="Times New Roman" w:eastAsia="Times New Roman" w:hAnsi="Times New Roman"/>
          <w:b/>
          <w:color w:val="030303"/>
          <w:kern w:val="36"/>
          <w:sz w:val="24"/>
          <w:szCs w:val="24"/>
          <w:lang w:eastAsia="ru-RU"/>
        </w:rPr>
        <w:t xml:space="preserve"> основные особенности творчества </w:t>
      </w:r>
      <w:proofErr w:type="spellStart"/>
      <w:r>
        <w:rPr>
          <w:rFonts w:ascii="Times New Roman" w:eastAsia="Times New Roman" w:hAnsi="Times New Roman"/>
          <w:b/>
          <w:color w:val="030303"/>
          <w:kern w:val="36"/>
          <w:sz w:val="24"/>
          <w:szCs w:val="24"/>
          <w:lang w:eastAsia="ru-RU"/>
        </w:rPr>
        <w:t>Джотто</w:t>
      </w:r>
      <w:proofErr w:type="spellEnd"/>
      <w:r>
        <w:rPr>
          <w:rFonts w:ascii="Times New Roman" w:eastAsia="Times New Roman" w:hAnsi="Times New Roman"/>
          <w:b/>
          <w:color w:val="030303"/>
          <w:kern w:val="36"/>
          <w:sz w:val="24"/>
          <w:szCs w:val="24"/>
          <w:lang w:eastAsia="ru-RU"/>
        </w:rPr>
        <w:t xml:space="preserve"> и перечислите наиболее известные</w:t>
      </w:r>
      <w:r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30303"/>
          <w:kern w:val="36"/>
          <w:sz w:val="24"/>
          <w:szCs w:val="24"/>
          <w:lang w:eastAsia="ru-RU"/>
        </w:rPr>
        <w:t>его работы.</w:t>
      </w:r>
    </w:p>
    <w:p w:rsidR="00F7327A" w:rsidRDefault="00F7327A" w:rsidP="00F7327A">
      <w:pPr>
        <w:shd w:val="clear" w:color="auto" w:fill="F9F9F9"/>
        <w:spacing w:after="0" w:line="240" w:lineRule="auto"/>
        <w:ind w:left="-993"/>
        <w:outlineLvl w:val="0"/>
        <w:rPr>
          <w:rFonts w:ascii="Times New Roman" w:eastAsia="Times New Roman" w:hAnsi="Times New Roman"/>
          <w:color w:val="030303"/>
          <w:kern w:val="36"/>
          <w:sz w:val="24"/>
          <w:szCs w:val="24"/>
          <w:lang w:eastAsia="ru-RU"/>
        </w:rPr>
      </w:pPr>
    </w:p>
    <w:p w:rsidR="00F7327A" w:rsidRDefault="00F7327A" w:rsidP="00F7327A">
      <w:pPr>
        <w:spacing w:after="200" w:line="264" w:lineRule="auto"/>
        <w:ind w:right="-426"/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</w:pPr>
    </w:p>
    <w:p w:rsidR="00F7327A" w:rsidRDefault="00F7327A" w:rsidP="00F7327A">
      <w:pPr>
        <w:spacing w:line="254" w:lineRule="auto"/>
      </w:pPr>
    </w:p>
    <w:p w:rsidR="00F7327A" w:rsidRDefault="00F7327A" w:rsidP="00F7327A">
      <w:pPr>
        <w:spacing w:line="254" w:lineRule="auto"/>
      </w:pPr>
    </w:p>
    <w:p w:rsidR="00F7327A" w:rsidRDefault="00F7327A" w:rsidP="00F7327A">
      <w:pPr>
        <w:spacing w:line="254" w:lineRule="auto"/>
      </w:pPr>
    </w:p>
    <w:p w:rsidR="00F7327A" w:rsidRDefault="00F7327A" w:rsidP="00F7327A">
      <w:pPr>
        <w:spacing w:line="254" w:lineRule="auto"/>
      </w:pPr>
    </w:p>
    <w:p w:rsidR="00F7327A" w:rsidRDefault="00F7327A" w:rsidP="00F7327A">
      <w:pPr>
        <w:spacing w:line="254" w:lineRule="auto"/>
      </w:pPr>
    </w:p>
    <w:p w:rsidR="00F7327A" w:rsidRDefault="00F7327A" w:rsidP="00F7327A">
      <w:pPr>
        <w:spacing w:line="254" w:lineRule="auto"/>
      </w:pPr>
    </w:p>
    <w:p w:rsidR="00F7327A" w:rsidRDefault="00F7327A" w:rsidP="00F7327A">
      <w:pPr>
        <w:spacing w:line="254" w:lineRule="auto"/>
      </w:pPr>
    </w:p>
    <w:p w:rsidR="00F7327A" w:rsidRDefault="00F7327A" w:rsidP="00F7327A">
      <w:pPr>
        <w:spacing w:line="254" w:lineRule="auto"/>
      </w:pPr>
    </w:p>
    <w:p w:rsidR="00F7327A" w:rsidRDefault="00F7327A" w:rsidP="00F7327A">
      <w:pPr>
        <w:spacing w:line="254" w:lineRule="auto"/>
      </w:pPr>
    </w:p>
    <w:p w:rsidR="00F7327A" w:rsidRDefault="00F7327A" w:rsidP="00F7327A">
      <w:pPr>
        <w:spacing w:line="254" w:lineRule="auto"/>
      </w:pPr>
    </w:p>
    <w:p w:rsidR="00F7327A" w:rsidRDefault="00F7327A" w:rsidP="00F7327A">
      <w:pPr>
        <w:spacing w:line="254" w:lineRule="auto"/>
      </w:pPr>
    </w:p>
    <w:p w:rsidR="00F7327A" w:rsidRDefault="00F7327A" w:rsidP="00F7327A">
      <w:pPr>
        <w:spacing w:line="254" w:lineRule="auto"/>
      </w:pPr>
    </w:p>
    <w:p w:rsidR="00F7327A" w:rsidRDefault="00F7327A" w:rsidP="00F7327A">
      <w:pPr>
        <w:spacing w:line="254" w:lineRule="auto"/>
      </w:pPr>
    </w:p>
    <w:p w:rsidR="00F7327A" w:rsidRDefault="00F7327A" w:rsidP="00F7327A">
      <w:pPr>
        <w:spacing w:line="254" w:lineRule="auto"/>
      </w:pPr>
    </w:p>
    <w:p w:rsidR="00F7327A" w:rsidRDefault="00F7327A" w:rsidP="00F7327A">
      <w:pPr>
        <w:spacing w:line="254" w:lineRule="auto"/>
      </w:pPr>
    </w:p>
    <w:p w:rsidR="00F7327A" w:rsidRDefault="00F7327A" w:rsidP="00F7327A">
      <w:pPr>
        <w:spacing w:line="254" w:lineRule="auto"/>
      </w:pPr>
    </w:p>
    <w:p w:rsidR="00F7327A" w:rsidRDefault="00F7327A" w:rsidP="00F7327A">
      <w:pPr>
        <w:spacing w:line="254" w:lineRule="auto"/>
      </w:pPr>
    </w:p>
    <w:p w:rsidR="00F7327A" w:rsidRDefault="00F7327A" w:rsidP="00F7327A">
      <w:pPr>
        <w:spacing w:line="254" w:lineRule="auto"/>
      </w:pPr>
    </w:p>
    <w:p w:rsidR="00F7327A" w:rsidRDefault="00F7327A" w:rsidP="00F7327A">
      <w:pPr>
        <w:spacing w:line="240" w:lineRule="atLeast"/>
        <w:ind w:right="-71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Рабочий </w:t>
      </w:r>
      <w:proofErr w:type="gramStart"/>
      <w:r>
        <w:rPr>
          <w:rFonts w:ascii="Times New Roman" w:hAnsi="Times New Roman"/>
          <w:b/>
          <w:sz w:val="24"/>
          <w:szCs w:val="24"/>
        </w:rPr>
        <w:t>лист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Проторенессанс</w:t>
      </w:r>
    </w:p>
    <w:p w:rsidR="00F7327A" w:rsidRDefault="00F7327A" w:rsidP="00F7327A">
      <w:pPr>
        <w:spacing w:line="240" w:lineRule="atLeast"/>
        <w:ind w:right="-710"/>
        <w:contextualSpacing/>
        <w:jc w:val="right"/>
      </w:pPr>
    </w:p>
    <w:p w:rsidR="00F7327A" w:rsidRDefault="00F7327A" w:rsidP="00F7327A">
      <w:pPr>
        <w:spacing w:line="240" w:lineRule="atLeast"/>
        <w:ind w:right="-710"/>
        <w:contextualSpacing/>
        <w:jc w:val="right"/>
        <w:rPr>
          <w:rFonts w:ascii="Times New Roman" w:hAnsi="Times New Roman"/>
          <w:sz w:val="20"/>
          <w:szCs w:val="20"/>
        </w:rPr>
      </w:pP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Возрождение – новый этап в развитии мировой культуры. </w:t>
      </w:r>
    </w:p>
    <w:p w:rsidR="00F7327A" w:rsidRDefault="00F7327A" w:rsidP="00F7327A">
      <w:pPr>
        <w:spacing w:after="200" w:line="240" w:lineRule="atLeast"/>
        <w:ind w:right="-710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центре искусства Возрождения вновь оказался _______________. </w:t>
      </w:r>
    </w:p>
    <w:p w:rsidR="00F7327A" w:rsidRDefault="00F7327A" w:rsidP="00F7327A">
      <w:pPr>
        <w:spacing w:after="200" w:line="240" w:lineRule="atLeast"/>
        <w:ind w:right="-710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____________были подняты над землей до уровня богов. </w:t>
      </w:r>
    </w:p>
    <w:p w:rsidR="00F7327A" w:rsidRDefault="00F7327A" w:rsidP="00F7327A">
      <w:pPr>
        <w:spacing w:after="200" w:line="240" w:lineRule="atLeast"/>
        <w:ind w:right="-710"/>
        <w:contextualSpacing/>
        <w:jc w:val="right"/>
      </w:pPr>
    </w:p>
    <w:tbl>
      <w:tblPr>
        <w:tblStyle w:val="a3"/>
        <w:tblW w:w="1119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8"/>
        <w:gridCol w:w="8928"/>
      </w:tblGrid>
      <w:tr w:rsidR="00F7327A" w:rsidTr="00F732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этап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Проторенессанс </w:t>
            </w:r>
          </w:p>
        </w:tc>
      </w:tr>
      <w:tr w:rsidR="00F7327A" w:rsidTr="00F732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Временные рамки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дученто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(1200-е годы)  и треченто (1300-е годы)</w:t>
            </w:r>
          </w:p>
        </w:tc>
      </w:tr>
      <w:tr w:rsidR="00F7327A" w:rsidTr="00F732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Центры культуры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северной Италии (Тосканы) </w:t>
            </w:r>
          </w:p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уравновешенность и спокойствие. </w:t>
            </w:r>
          </w:p>
          <w:p w:rsidR="00F7327A" w:rsidRDefault="00F732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Широкое применение античной ордерной системы</w:t>
            </w:r>
          </w:p>
          <w:p w:rsidR="00F7327A" w:rsidRDefault="00F732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Масштабность соразмерная человеку</w:t>
            </w:r>
          </w:p>
          <w:p w:rsidR="00F7327A" w:rsidRDefault="00F732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не ввысь, а вширь</w:t>
            </w:r>
          </w:p>
          <w:p w:rsidR="00F7327A" w:rsidRDefault="00F732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Статичность за счет горизонтальных этажей</w:t>
            </w:r>
          </w:p>
          <w:p w:rsidR="00F7327A" w:rsidRDefault="00F732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простых геометрических форм</w:t>
            </w:r>
          </w:p>
          <w:p w:rsidR="00F7327A" w:rsidRDefault="00F732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Использовалась полихромная облицовка мрамором в сочетании с тонкими членениями стен и античные архитектурные детали</w:t>
            </w:r>
          </w:p>
          <w:p w:rsidR="00F7327A" w:rsidRDefault="00F732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Архитектура тяготела к спокойным крупным формам, ровному свету, горизонтальным членениям, широким поверхностям стен. </w:t>
            </w:r>
          </w:p>
          <w:p w:rsidR="00F7327A" w:rsidRDefault="00F732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Собор Санта-Мария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Фьоре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церковь Санта-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Палаццо Синьория</w:t>
            </w:r>
          </w:p>
          <w:p w:rsidR="00F7327A" w:rsidRDefault="00F732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27A" w:rsidRDefault="00F732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Арнольфо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Камбио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E26DC51" wp14:editId="765730F0">
                  <wp:simplePos x="0" y="0"/>
                  <wp:positionH relativeFrom="column">
                    <wp:posOffset>3957320</wp:posOffset>
                  </wp:positionH>
                  <wp:positionV relativeFrom="paragraph">
                    <wp:posOffset>454025</wp:posOffset>
                  </wp:positionV>
                  <wp:extent cx="1641475" cy="2247900"/>
                  <wp:effectExtent l="0" t="0" r="0" b="0"/>
                  <wp:wrapSquare wrapText="bothSides"/>
                  <wp:docPr id="1" name="Рисунок 4" descr="Картинки по запросу палаццо делла синь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артинки по запросу палаццо делла синь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224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3DEE2F8" wp14:editId="60D15B7B">
                  <wp:simplePos x="0" y="0"/>
                  <wp:positionH relativeFrom="column">
                    <wp:posOffset>1801495</wp:posOffset>
                  </wp:positionH>
                  <wp:positionV relativeFrom="paragraph">
                    <wp:posOffset>454025</wp:posOffset>
                  </wp:positionV>
                  <wp:extent cx="2238375" cy="2247265"/>
                  <wp:effectExtent l="0" t="0" r="9525" b="635"/>
                  <wp:wrapSquare wrapText="bothSides"/>
                  <wp:docPr id="2" name="Рисунок 5" descr="Картинки по запросу санта кроче флорен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Картинки по запросу санта кроче флорен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47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8B6323D" wp14:editId="7A2739E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488315</wp:posOffset>
                  </wp:positionV>
                  <wp:extent cx="1835150" cy="2251710"/>
                  <wp:effectExtent l="0" t="0" r="0" b="0"/>
                  <wp:wrapSquare wrapText="bothSides"/>
                  <wp:docPr id="3" name="Рисунок 6" descr="Картинки по запросу санта мария дель фьоре фас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Картинки по запросу санта мария дель фьоре фас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225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327A" w:rsidTr="00F732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Данте,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Бокаччо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Петрарка </w:t>
            </w:r>
          </w:p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Скульптура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Никколо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Пизано,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Арнольфо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Камбио,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Джовани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Пизано,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Пизано.</w:t>
            </w:r>
          </w:p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Живопись </w:t>
            </w:r>
          </w:p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CC58A4" wp14:editId="1B5CEA89">
                  <wp:extent cx="1266190" cy="1294130"/>
                  <wp:effectExtent l="0" t="0" r="0" b="1270"/>
                  <wp:docPr id="4" name="Рисунок 7" descr="Картинки по запросу джот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Картинки по запросу джот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714400" wp14:editId="10B7686B">
                  <wp:extent cx="1238250" cy="1519555"/>
                  <wp:effectExtent l="0" t="0" r="0" b="4445"/>
                  <wp:docPr id="5" name="Рисунок 8" descr="ÐÐ°ÑÑÐ¸Ð½ÐºÐ¸ Ð¿Ð¾ Ð·Ð°Ð¿ÑÐ¾ÑÑ ÐºÐ°Ð¿ÐµÐ»Ð»Ð° ÑÐºÑÐ¾Ð²ÐµÐ½Ñ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ÐÐ°ÑÑÐ¸Ð½ÐºÐ¸ Ð¿Ð¾ Ð·Ð°Ð¿ÑÐ¾ÑÑ ÐºÐ°Ð¿ÐµÐ»Ð»Ð° ÑÐºÑÐ¾Ð²ÐµÐ½Ñ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43" t="23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27A" w:rsidTr="00F7327A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27A" w:rsidRDefault="00F732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7A" w:rsidRDefault="00F732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327A" w:rsidRDefault="00F7327A" w:rsidP="00F7327A">
      <w:pPr>
        <w:spacing w:after="200" w:line="276" w:lineRule="auto"/>
        <w:ind w:right="-710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97F42F7" wp14:editId="0238E0DD">
            <wp:simplePos x="0" y="0"/>
            <wp:positionH relativeFrom="column">
              <wp:posOffset>853831</wp:posOffset>
            </wp:positionH>
            <wp:positionV relativeFrom="paragraph">
              <wp:posOffset>-589622</wp:posOffset>
            </wp:positionV>
            <wp:extent cx="4363720" cy="3270885"/>
            <wp:effectExtent l="0" t="0" r="0" b="5715"/>
            <wp:wrapNone/>
            <wp:docPr id="6" name="Рисунок 9" descr="ÐÑÐ¾ÑÐ¾ÑÐµÐ½ÐµÑÑÐ°Ð½Ñ-Ð­Ð¿Ð¾ÑÐ° ÐÐ°Ð½ÑÐµ Ð¸ ÐÐ¶Ð¾ÑÑÐ¾-Ð¢Ð²Ð¾ÑÐµÐ½Ð¸Ñ ÐÐ¶Ð¾ÑÑÐ¾-ÐºÐ¾Ð»Ð»Ð°Ð¶-Ð¸Ð»Ð»ÑÑÑÑÐ°Ñ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ÐÑÐ¾ÑÐ¾ÑÐµÐ½ÐµÑÑÐ°Ð½Ñ-Ð­Ð¿Ð¾ÑÐ° ÐÐ°Ð½ÑÐµ Ð¸ ÐÐ¶Ð¾ÑÑÐ¾-Ð¢Ð²Ð¾ÑÐµÐ½Ð¸Ñ ÐÐ¶Ð¾ÑÑÐ¾-ÐºÐ¾Ð»Ð»Ð°Ð¶-Ð¸Ð»Ð»ÑÑÑÑÐ°ÑÐ¸Ñ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20" cy="327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D764A" w:rsidRDefault="007D764A"/>
    <w:sectPr w:rsidR="007D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95E40"/>
    <w:multiLevelType w:val="hybridMultilevel"/>
    <w:tmpl w:val="3D30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7A"/>
    <w:rsid w:val="0004365A"/>
    <w:rsid w:val="007D764A"/>
    <w:rsid w:val="00DF6713"/>
    <w:rsid w:val="00F7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4BEF"/>
  <w15:chartTrackingRefBased/>
  <w15:docId w15:val="{85198E83-713D-431B-9B40-B3D2DED9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27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27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73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ayo-A_bgW8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TZBuYMPILg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-Cujunr-oW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2024-04-08T03:42:00Z</dcterms:created>
  <dcterms:modified xsi:type="dcterms:W3CDTF">2024-04-08T03:44:00Z</dcterms:modified>
</cp:coreProperties>
</file>