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53" w:rsidRDefault="004D5DC9" w:rsidP="00EB3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F8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перечне индивидуальных достижений поступающих, </w:t>
      </w:r>
    </w:p>
    <w:p w:rsidR="004F55D1" w:rsidRDefault="004D5DC9" w:rsidP="00EB3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F88">
        <w:rPr>
          <w:rFonts w:ascii="Times New Roman" w:hAnsi="Times New Roman" w:cs="Times New Roman"/>
          <w:b/>
          <w:i/>
          <w:sz w:val="24"/>
          <w:szCs w:val="24"/>
        </w:rPr>
        <w:t>учитываемых при приеме на обучение и порядок учета индивидуальных достижений поступающих</w:t>
      </w:r>
    </w:p>
    <w:p w:rsidR="00EB3153" w:rsidRPr="00701F88" w:rsidRDefault="00EB3153" w:rsidP="00EB3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5DC9" w:rsidRPr="001B507D" w:rsidRDefault="004D5DC9" w:rsidP="001B5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07D">
        <w:rPr>
          <w:rFonts w:ascii="Times New Roman" w:hAnsi="Times New Roman" w:cs="Times New Roman"/>
          <w:bCs/>
          <w:sz w:val="24"/>
          <w:szCs w:val="24"/>
        </w:rPr>
        <w:t>При приеме на обучение  учитываются следующие результаты индивидуальных достижений:</w:t>
      </w:r>
    </w:p>
    <w:p w:rsidR="001B507D" w:rsidRPr="001B507D" w:rsidRDefault="001B507D" w:rsidP="001B507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458"/>
        <w:gridCol w:w="9148"/>
      </w:tblGrid>
      <w:tr w:rsidR="008B1F50" w:rsidRPr="00FB6FDF" w:rsidTr="008B6320">
        <w:trPr>
          <w:trHeight w:val="1136"/>
        </w:trPr>
        <w:tc>
          <w:tcPr>
            <w:tcW w:w="458" w:type="dxa"/>
          </w:tcPr>
          <w:p w:rsidR="008B1F50" w:rsidRPr="00FB6FDF" w:rsidRDefault="008B1F50" w:rsidP="008B1F50">
            <w:pPr>
              <w:rPr>
                <w:rFonts w:cs="Times New Roman"/>
                <w:bCs/>
                <w:sz w:val="24"/>
                <w:szCs w:val="24"/>
              </w:rPr>
            </w:pPr>
            <w:r w:rsidRPr="00FB6FDF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48" w:type="dxa"/>
          </w:tcPr>
          <w:p w:rsidR="008B1F50" w:rsidRPr="00FB6FDF" w:rsidRDefault="00BE3AD1" w:rsidP="008B1F5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</w:t>
            </w:r>
            <w:proofErr w:type="gram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. № 1239 "Об утверждении Правил выявления детей, проявивших выдающиеся способности, сопровождения и мониторинга их дальнейшего развития"</w:t>
            </w:r>
            <w:r w:rsidRPr="00AB78AA">
              <w:rPr>
                <w:rFonts w:eastAsia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</w:tr>
      <w:tr w:rsidR="008B1F50" w:rsidRPr="00FB6FDF" w:rsidTr="008B6320">
        <w:trPr>
          <w:trHeight w:val="515"/>
        </w:trPr>
        <w:tc>
          <w:tcPr>
            <w:tcW w:w="458" w:type="dxa"/>
          </w:tcPr>
          <w:p w:rsidR="008B1F50" w:rsidRPr="00FB6FDF" w:rsidRDefault="008B1F50" w:rsidP="008B1F50">
            <w:pPr>
              <w:rPr>
                <w:rFonts w:cs="Times New Roman"/>
                <w:bCs/>
                <w:sz w:val="24"/>
                <w:szCs w:val="24"/>
              </w:rPr>
            </w:pPr>
            <w:r w:rsidRPr="00FB6FDF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48" w:type="dxa"/>
          </w:tcPr>
          <w:p w:rsidR="008B1F50" w:rsidRPr="00FB6FDF" w:rsidRDefault="00BE3AD1" w:rsidP="008B1F50">
            <w:pPr>
              <w:rPr>
                <w:rFonts w:cs="Times New Roman"/>
                <w:bCs/>
                <w:sz w:val="24"/>
                <w:szCs w:val="24"/>
              </w:rPr>
            </w:pPr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Абилимпикс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";</w:t>
            </w:r>
          </w:p>
        </w:tc>
      </w:tr>
      <w:tr w:rsidR="008B1F50" w:rsidRPr="00FB6FDF" w:rsidTr="008B6320">
        <w:tc>
          <w:tcPr>
            <w:tcW w:w="458" w:type="dxa"/>
          </w:tcPr>
          <w:p w:rsidR="008B1F50" w:rsidRPr="00FB6FDF" w:rsidRDefault="008B1F50" w:rsidP="008B1F50">
            <w:pPr>
              <w:rPr>
                <w:rFonts w:cs="Times New Roman"/>
                <w:bCs/>
                <w:sz w:val="24"/>
                <w:szCs w:val="24"/>
              </w:rPr>
            </w:pPr>
            <w:r w:rsidRPr="00FB6FDF">
              <w:rPr>
                <w:rFonts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148" w:type="dxa"/>
          </w:tcPr>
          <w:p w:rsidR="008B1F50" w:rsidRPr="00FB6FDF" w:rsidRDefault="00BE3AD1" w:rsidP="008B1F5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Россия)", или международной организацией "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Интернешнл 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WorldSkillsInternational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”, или международной организацией "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Ворлдскиллс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Европа (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WorldSkills</w:t>
            </w:r>
            <w:proofErr w:type="gram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Е</w:t>
            </w:r>
            <w:proofErr w:type="gram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urоре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)";</w:t>
            </w:r>
          </w:p>
        </w:tc>
      </w:tr>
      <w:tr w:rsidR="00BE3AD1" w:rsidRPr="00FB6FDF" w:rsidTr="00FB6FDF">
        <w:trPr>
          <w:trHeight w:val="1401"/>
        </w:trPr>
        <w:tc>
          <w:tcPr>
            <w:tcW w:w="458" w:type="dxa"/>
          </w:tcPr>
          <w:p w:rsidR="00BE3AD1" w:rsidRPr="00FB6FDF" w:rsidRDefault="00FB6FDF" w:rsidP="008B1F5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48" w:type="dxa"/>
          </w:tcPr>
          <w:p w:rsidR="00BE3AD1" w:rsidRPr="00FB6FDF" w:rsidRDefault="00BE3AD1" w:rsidP="00FB6FDF">
            <w:pPr>
              <w:shd w:val="clear" w:color="auto" w:fill="FFFFFF"/>
              <w:spacing w:line="270" w:lineRule="atLeas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BE3AD1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наличие у поступающего статуса чемпиона или призера Олимпийских игр, </w:t>
            </w:r>
            <w:proofErr w:type="spellStart"/>
            <w:r w:rsidRPr="00BE3AD1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Паралимпийских</w:t>
            </w:r>
            <w:proofErr w:type="spellEnd"/>
            <w:r w:rsidRPr="00BE3AD1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игр и </w:t>
            </w:r>
            <w:proofErr w:type="spellStart"/>
            <w:r w:rsidRPr="00BE3AD1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Сурдлимпийских</w:t>
            </w:r>
            <w:proofErr w:type="spellEnd"/>
            <w:r w:rsidRPr="00BE3AD1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BE3AD1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Паралимп</w:t>
            </w:r>
            <w:r w:rsidR="00FB6FDF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ийских</w:t>
            </w:r>
            <w:proofErr w:type="spellEnd"/>
            <w:r w:rsidR="00FB6FDF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игр и </w:t>
            </w:r>
            <w:proofErr w:type="spellStart"/>
            <w:r w:rsidR="00FB6FDF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Сурдлимпийских</w:t>
            </w:r>
            <w:proofErr w:type="spellEnd"/>
            <w:r w:rsidR="00FB6FDF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игр;</w:t>
            </w:r>
          </w:p>
        </w:tc>
      </w:tr>
      <w:tr w:rsidR="00BE3AD1" w:rsidRPr="00FB6FDF" w:rsidTr="008B6320">
        <w:tc>
          <w:tcPr>
            <w:tcW w:w="458" w:type="dxa"/>
          </w:tcPr>
          <w:p w:rsidR="00BE3AD1" w:rsidRPr="00FB6FDF" w:rsidRDefault="00FB6FDF" w:rsidP="008B1F50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148" w:type="dxa"/>
          </w:tcPr>
          <w:p w:rsidR="00BE3AD1" w:rsidRPr="00FB6FDF" w:rsidRDefault="00BE3AD1" w:rsidP="008B1F50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Паралимпийских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игр и </w:t>
            </w:r>
            <w:proofErr w:type="spellStart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Сурдлимпийских</w:t>
            </w:r>
            <w:proofErr w:type="spellEnd"/>
            <w:r w:rsidRPr="00AB78A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игр.</w:t>
            </w:r>
          </w:p>
        </w:tc>
      </w:tr>
    </w:tbl>
    <w:p w:rsidR="00C0113C" w:rsidRDefault="00C0113C" w:rsidP="00EB3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FDF" w:rsidRPr="001B507D" w:rsidRDefault="001B507D" w:rsidP="00FB6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507D">
        <w:rPr>
          <w:rFonts w:ascii="Times New Roman" w:hAnsi="Times New Roman" w:cs="Times New Roman"/>
          <w:bCs/>
          <w:sz w:val="24"/>
          <w:szCs w:val="24"/>
        </w:rPr>
        <w:t>2</w:t>
      </w:r>
      <w:r w:rsidR="00FB6FDF" w:rsidRPr="001B507D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FB6FDF" w:rsidRPr="001B507D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="00FB6FDF" w:rsidRPr="001B507D">
        <w:rPr>
          <w:rFonts w:ascii="Times New Roman" w:hAnsi="Times New Roman" w:cs="Times New Roman"/>
          <w:sz w:val="24"/>
          <w:szCs w:val="24"/>
        </w:rPr>
        <w:t xml:space="preserve">,  помимо  обязательных документов, </w:t>
      </w:r>
      <w:r w:rsidRPr="001B507D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B6FDF" w:rsidRPr="001B507D">
        <w:rPr>
          <w:rFonts w:ascii="Times New Roman" w:hAnsi="Times New Roman" w:cs="Times New Roman"/>
          <w:sz w:val="24"/>
          <w:szCs w:val="24"/>
        </w:rPr>
        <w:t xml:space="preserve"> предоставить:</w:t>
      </w:r>
    </w:p>
    <w:p w:rsidR="001B507D" w:rsidRPr="001B507D" w:rsidRDefault="00FB6FDF" w:rsidP="001B5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50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 или ксерокопию документов, подтверждающих результаты индивидуальных достижений;</w:t>
      </w:r>
    </w:p>
    <w:p w:rsidR="001B507D" w:rsidRPr="001B507D" w:rsidRDefault="001B507D" w:rsidP="001B50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507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1B507D">
        <w:rPr>
          <w:rFonts w:ascii="Times New Roman" w:hAnsi="Times New Roman" w:cs="Times New Roman"/>
          <w:sz w:val="24"/>
          <w:szCs w:val="24"/>
        </w:rPr>
        <w:t xml:space="preserve"> </w:t>
      </w:r>
      <w:r w:rsidRPr="001B507D">
        <w:rPr>
          <w:rFonts w:ascii="Times New Roman" w:hAnsi="Times New Roman" w:cs="Times New Roman"/>
          <w:sz w:val="24"/>
          <w:szCs w:val="24"/>
        </w:rPr>
        <w:t>Оценка результатов вступительных испытаний осуществляется по бальной системе.</w:t>
      </w:r>
      <w:r w:rsidRPr="001B507D">
        <w:rPr>
          <w:rFonts w:ascii="Times New Roman" w:hAnsi="Times New Roman" w:cs="Times New Roman"/>
          <w:sz w:val="24"/>
          <w:szCs w:val="24"/>
        </w:rPr>
        <w:t xml:space="preserve"> Наличие творческих достижений оценивается в пять балов при общем подсчете проходного бала поступающего.</w:t>
      </w:r>
    </w:p>
    <w:p w:rsidR="00FB6FDF" w:rsidRPr="00FB6FDF" w:rsidRDefault="00FB6FDF" w:rsidP="00FB6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6FDF" w:rsidRPr="00FB6FDF" w:rsidSect="00EB315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1332"/>
    <w:multiLevelType w:val="hybridMultilevel"/>
    <w:tmpl w:val="EDD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DC9"/>
    <w:rsid w:val="000108CA"/>
    <w:rsid w:val="001B507D"/>
    <w:rsid w:val="002A5631"/>
    <w:rsid w:val="004D5DC9"/>
    <w:rsid w:val="004F55D1"/>
    <w:rsid w:val="00701F88"/>
    <w:rsid w:val="008B1F50"/>
    <w:rsid w:val="008B6320"/>
    <w:rsid w:val="009F671B"/>
    <w:rsid w:val="00A35866"/>
    <w:rsid w:val="00BE3AD1"/>
    <w:rsid w:val="00C0113C"/>
    <w:rsid w:val="00C13C83"/>
    <w:rsid w:val="00EB3153"/>
    <w:rsid w:val="00FA3137"/>
    <w:rsid w:val="00FB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1F5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1F5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KOLLEG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ISKUSSTVO</dc:creator>
  <cp:keywords/>
  <dc:description/>
  <cp:lastModifiedBy>Oki3</cp:lastModifiedBy>
  <cp:revision>11</cp:revision>
  <cp:lastPrinted>2019-03-21T05:22:00Z</cp:lastPrinted>
  <dcterms:created xsi:type="dcterms:W3CDTF">2019-03-12T11:19:00Z</dcterms:created>
  <dcterms:modified xsi:type="dcterms:W3CDTF">2022-02-28T07:33:00Z</dcterms:modified>
</cp:coreProperties>
</file>